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Upscale Tailgate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ORDER: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preheat oven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Baked Brie with Cranberries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  <w:t xml:space="preserve">-½ c cranberries 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  <w:t xml:space="preserve">-1 Tbsp brown sugar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-1 pat butter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Preheat oven to 375F.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a small skillet, heat 1 pat butter on medium high heat and add cranberries. Cook for 2 minutes until cranberries pop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 1 Tbsp brown sugar to cranberries, reduce heat to medium low. Cook and stir for 1 minute until well combined and sugar bubbles. Remove from heat.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Remove wrapping from brie and place in oven safe baking dish. Bake for ten minutes. Place cranberry mixture on top of brie and bake for another five minutes.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Barbecue Chicken, Apple-Radish Slaw &amp; Brussels Sprouts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ab/>
        <w:t xml:space="preserve">-chicken (3 small)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-cobbies sauce (2 oz = 4 T = ¼ 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-brussels sprouts (12)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-granny smith apple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-radishes (2)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Raise oven temperature to 400F.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Rinse brussels sprouts. Trim ends and cut each in half.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Place in oven safe baking dish and toss with 1 Tbsp olive oil and salt and pepper.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Roast for 25-30 minutes. stirring occasionally, until cooked through and slightly browned. Season to taste with salt and pepper.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Rinse chicken. Cut into long strips. Place in bowl and toss with 2 Tbsp Cobbie’s BBQ Sauce. Set aside.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Rinse apple and radishes. Trim ends off radish and cut into ¼” matchsticks.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Cut apple into quarters, remove core, cut into ¼” match sticks.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Place apple and radish in a bowl and toss with 2 tsp olive oil. Season to taste with salt and pepper.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Heat large skillet with ½ Tbsp olive oil on medium heat.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Place chicken in skillet and cook for 2-3 minutes on each side.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Plate chicken (do not put back in sauce bowl).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Drizzle with rest of sauce (optional) and top with slaw.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Pumpkin Cake in a Mug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- butter (6 pats)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brown sugar (½ 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ground cinnamon (1 tsp)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ground cloves (¼ tsp)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self-rising flour (⅔ 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- pumpkin puree (⅓ 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a microwave-safe mug, mix together 2 pats butter and 2 Tbsp brown sugar.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Add 2-3 Tbsp pumpkin, mix well. Add ¼ c flour, ¼ tsp cinnamon and ⅛ tsp cloves. Stir until combined, scrape down sides and spread cake mixture evenly in bottom of mug.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a small bowl, place 1 pat butter, 1 Tbsp brown sugar, ¼ tsp cinnamon and 1 heaping Tbsp flour. Mix with fingers until combined and clumpy. Pour streusel topping over cake mixture.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Microwave 50 seconds. Top should be barely set up. If more time is needed, cook in 10 second increments to avoid overcooking.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Repeat with second mug. Eat immediately (better when warm).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Chicken Recipes.docx</dc:title>
</cp:coreProperties>
</file>